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114300" distR="114300">
                  <wp:extent cx="8569192" cy="947045"/>
                  <wp:effectExtent b="0" l="0" r="0" t="0"/>
                  <wp:docPr descr="Midwest Fjord Horse Club" id="1" name="image1.jpg"/>
                  <a:graphic>
                    <a:graphicData uri="http://schemas.openxmlformats.org/drawingml/2006/picture">
                      <pic:pic>
                        <pic:nvPicPr>
                          <pic:cNvPr descr="Midwest Fjord Horse Club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192" cy="94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MWFHC Board Meeting Conference Call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Thursday, March 21, 2019 (8:00pm)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Attendance:  Andrew Hinrichs (VP), Jessica Reuterskiold (Treas), Mary Haasch (Sec)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tbl>
      <w:tblPr>
        <w:tblStyle w:val="Table2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45"/>
        <w:gridCol w:w="1705"/>
        <w:tblGridChange w:id="0">
          <w:tblGrid>
            <w:gridCol w:w="7645"/>
            <w:gridCol w:w="1705"/>
          </w:tblGrid>
        </w:tblGridChange>
      </w:tblGrid>
      <w:tr>
        <w:tc>
          <w:tcPr>
            <w:shd w:fill="dd7e6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Topic/Item:</w:t>
            </w:r>
          </w:p>
        </w:tc>
        <w:tc>
          <w:tcPr>
            <w:shd w:fill="dd7e6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Date Reminder Cards Feedback: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Date reminder cards were mailed for the two spring events.  Jess and Andrew agreed to fund printing and mailing.  Do Denny and Mary agree?  Please vote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yes or no.</w:t>
            </w:r>
            <w:r w:rsidDel="00000000" w:rsidR="00000000" w:rsidRPr="00000000">
              <w:rPr>
                <w:highlight w:val="white"/>
                <w:rtl w:val="0"/>
              </w:rPr>
              <w:t xml:space="preserve">  If yes, Jessica will plan on doing that this weekend. (Denny and Mary both voted ‘Yes” by email)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2021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02124"/>
                <w:highlight w:val="white"/>
                <w:u w:val="single"/>
                <w:rtl w:val="0"/>
              </w:rPr>
              <w:t xml:space="preserve">Young Rider Magazine - Fjord Feature - Advertising?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May/June issue. It will be on sale May 7</w:t>
            </w:r>
            <w:r w:rsidDel="00000000" w:rsidR="00000000" w:rsidRPr="00000000">
              <w:rPr>
                <w:color w:val="2021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 to July 2</w:t>
            </w:r>
            <w:r w:rsidDel="00000000" w:rsidR="00000000" w:rsidRPr="00000000">
              <w:rPr>
                <w:color w:val="202124"/>
                <w:highlight w:val="white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. Deadline to book an ad is March 21st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u w:val="single"/>
                <w:rtl w:val="0"/>
              </w:rPr>
              <w:t xml:space="preserve">Breeders &amp; Associations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20-word Text ad - $29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1 inch Boxed ad - $105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2 inch Boxed ad - $210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3 inch Boxed ad - $315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Add $100 for COLOR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u w:val="single"/>
                <w:rtl w:val="0"/>
              </w:rPr>
              <w:t xml:space="preserve">RESERVED FOR BREEDERS/FARMS ONLY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Quarter Page – $375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Half Page – $725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Full Page - $1,100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Action:  Add Regional Activities to our insurance policy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2021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Board Member Elections: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Urgent need for nominees for all positions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Jessica created an announcement in Facebook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registration forms for the spring events to be developed by Jessica will also include a push for officer nominations/interest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Without officers, there's no club; this may come down to calling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Website Refresh: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By-laws on the minutes page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Add Events - see below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All, Sarah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Spring Events (Additional Details):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Registration form for both spring events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Lower Midwest Club Activity (May 18 - 19) Darke County Fairgrounds, Greenville, OH. Topics: Jousting/Games and NFHR Evaluation Demo. Hosts: Patrick and mary Neill (937-459-3382)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Upper Midwest Club Activity (May 25 - 27) Barronett, WI (Phil Odden’s Farm) Trail Riding/Camping and NFHR Evaluation Demo. Hosts: Phil and Else Odden (715-491-4146)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Officers present at these 2 club events?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Upper event, Andrew will be there Sunday &amp; Monday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Others planning on attending the upper event?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Any officer planning on the lower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By-Laws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2019 GOAL:  Bylaws may need to be reviewed and revised as a whole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Build for next meeting THURSDAY, APR 25 (?) 8:00pm: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tbl>
      <w:tblPr>
        <w:tblStyle w:val="Table3"/>
        <w:tblW w:w="936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5760"/>
        <w:gridCol w:w="2070"/>
        <w:tblGridChange w:id="0">
          <w:tblGrid>
            <w:gridCol w:w="1530"/>
            <w:gridCol w:w="5760"/>
            <w:gridCol w:w="2070"/>
          </w:tblGrid>
        </w:tblGridChange>
      </w:tblGrid>
      <w:tr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Schedule next board conf call for Thursday April 25th, 8:00 pm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3/22/2019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Webmaster volunteer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By-Laws to the same area as the Minutes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DECISIONS:</w:t>
      </w:r>
    </w:p>
    <w:tbl>
      <w:tblPr>
        <w:tblStyle w:val="Table4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5"/>
        <w:gridCol w:w="7465"/>
        <w:tblGridChange w:id="0">
          <w:tblGrid>
            <w:gridCol w:w="1885"/>
            <w:gridCol w:w="7465"/>
          </w:tblGrid>
        </w:tblGridChange>
      </w:tblGrid>
      <w:tr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Meetings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April 25th, 8:00 pm; Join online meeting: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https://hello.freeconference.com/conf/call/9878632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Or, call in using your phone: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United States: +1 605-562-0400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Access code: 987 8632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click call on your mobile: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+1 605-562-0400,,9878632#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Connection Test: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https://hello.freeconference.com/system/test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Rider Advertising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Motion: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Meeting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